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619" w:rsidRPr="008417EA" w:rsidRDefault="00B52619" w:rsidP="00592196">
      <w:pPr>
        <w:pStyle w:val="1"/>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rsidR="00B52619" w:rsidRPr="008417EA" w:rsidRDefault="00B52619" w:rsidP="009759AF">
      <w:pPr>
        <w:widowControl/>
        <w:rPr>
          <w:rFonts w:ascii="ＭＳ ゴシック" w:eastAsia="ＭＳ ゴシック" w:hAnsi="ＭＳ ゴシック" w:cs="Times New Roman"/>
          <w:szCs w:val="21"/>
        </w:rPr>
      </w:pPr>
    </w:p>
    <w:p w:rsidR="00B52619" w:rsidRPr="008417EA" w:rsidRDefault="00B52619"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B52619" w:rsidRPr="008417EA" w:rsidRDefault="00B52619" w:rsidP="009759AF">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B52619" w:rsidRPr="008417EA" w:rsidRDefault="00B52619" w:rsidP="009759AF">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B52619" w:rsidRPr="008417EA" w:rsidRDefault="00B52619" w:rsidP="009759AF">
      <w:pPr>
        <w:widowControl/>
        <w:jc w:val="center"/>
        <w:rPr>
          <w:rFonts w:ascii="ＭＳ ゴシック" w:eastAsia="ＭＳ ゴシック" w:hAnsi="ＭＳ ゴシック" w:cs="Times New Roman"/>
          <w:szCs w:val="21"/>
        </w:rPr>
      </w:pPr>
    </w:p>
    <w:tbl>
      <w:tblPr>
        <w:tblStyle w:val="1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52619" w:rsidRPr="008417EA" w:rsidTr="0048075E">
        <w:tc>
          <w:tcPr>
            <w:tcW w:w="1367" w:type="dxa"/>
            <w:tcBorders>
              <w:top w:val="single" w:sz="8" w:space="0" w:color="auto"/>
              <w:left w:val="single" w:sz="8" w:space="0" w:color="auto"/>
            </w:tcBorders>
            <w:tcMar>
              <w:left w:w="57" w:type="dxa"/>
              <w:right w:w="57" w:type="dxa"/>
            </w:tcMar>
            <w:vAlign w:val="center"/>
          </w:tcPr>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B52619" w:rsidRPr="008417EA" w:rsidRDefault="00B52619" w:rsidP="0048075E">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B52619" w:rsidRPr="008417EA" w:rsidTr="0048075E">
        <w:trPr>
          <w:trHeight w:val="778"/>
        </w:trPr>
        <w:tc>
          <w:tcPr>
            <w:tcW w:w="1367" w:type="dxa"/>
            <w:tcBorders>
              <w:left w:val="single" w:sz="8" w:space="0" w:color="auto"/>
            </w:tcBorders>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618"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582"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457"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284"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558"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424"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398" w:type="dxa"/>
            <w:tcBorders>
              <w:right w:val="single" w:sz="8" w:space="0" w:color="auto"/>
            </w:tcBorders>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398" w:type="dxa"/>
            <w:tcBorders>
              <w:right w:val="single" w:sz="8" w:space="0" w:color="auto"/>
            </w:tcBorders>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r>
      <w:tr w:rsidR="00B52619" w:rsidRPr="008417EA" w:rsidTr="0048075E">
        <w:trPr>
          <w:trHeight w:val="974"/>
        </w:trPr>
        <w:tc>
          <w:tcPr>
            <w:tcW w:w="1367" w:type="dxa"/>
            <w:tcBorders>
              <w:left w:val="single" w:sz="8" w:space="0" w:color="auto"/>
            </w:tcBorders>
            <w:tcMar>
              <w:left w:w="57" w:type="dxa"/>
              <w:right w:w="57" w:type="dxa"/>
            </w:tcMar>
          </w:tcPr>
          <w:p w:rsidR="00B52619" w:rsidRPr="008417EA" w:rsidRDefault="00B52619" w:rsidP="00AD1D89">
            <w:pPr>
              <w:widowControl/>
              <w:spacing w:line="360" w:lineRule="auto"/>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B52619" w:rsidRPr="008417EA" w:rsidRDefault="00B52619" w:rsidP="00AD1D89">
            <w:pPr>
              <w:widowControl/>
              <w:spacing w:line="360" w:lineRule="auto"/>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rsidR="00B52619" w:rsidRPr="008417EA" w:rsidRDefault="00B52619" w:rsidP="00AD1D89">
            <w:pPr>
              <w:widowControl/>
              <w:spacing w:line="360" w:lineRule="auto"/>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618"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582"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457"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284" w:type="dxa"/>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398" w:type="dxa"/>
            <w:tcBorders>
              <w:right w:val="single" w:sz="8" w:space="0" w:color="auto"/>
            </w:tcBorders>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398" w:type="dxa"/>
            <w:tcBorders>
              <w:right w:val="single" w:sz="8" w:space="0" w:color="auto"/>
            </w:tcBorders>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r>
      <w:tr w:rsidR="00B52619" w:rsidRPr="008417EA" w:rsidTr="0048075E">
        <w:trPr>
          <w:trHeight w:val="1233"/>
        </w:trPr>
        <w:tc>
          <w:tcPr>
            <w:tcW w:w="1367" w:type="dxa"/>
            <w:tcBorders>
              <w:left w:val="single" w:sz="8" w:space="0" w:color="auto"/>
              <w:bottom w:val="single" w:sz="8" w:space="0" w:color="auto"/>
            </w:tcBorders>
            <w:tcMar>
              <w:left w:w="57" w:type="dxa"/>
              <w:right w:w="57" w:type="dxa"/>
            </w:tcMar>
          </w:tcPr>
          <w:p w:rsidR="00B52619" w:rsidRPr="008417EA" w:rsidRDefault="00B52619" w:rsidP="00AD1D89">
            <w:pPr>
              <w:widowControl/>
              <w:spacing w:line="360" w:lineRule="auto"/>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B52619" w:rsidRPr="008417EA" w:rsidRDefault="00B52619" w:rsidP="00AD1D89">
            <w:pPr>
              <w:widowControl/>
              <w:spacing w:line="360" w:lineRule="auto"/>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B52619" w:rsidRPr="008417EA" w:rsidRDefault="00B52619" w:rsidP="00AD1D89">
            <w:pPr>
              <w:widowControl/>
              <w:spacing w:line="360" w:lineRule="auto"/>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B52619" w:rsidRPr="008417EA" w:rsidRDefault="00B52619" w:rsidP="00AD1D89">
            <w:pPr>
              <w:widowControl/>
              <w:spacing w:line="360" w:lineRule="auto"/>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B52619" w:rsidRPr="008417EA" w:rsidRDefault="00B52619" w:rsidP="00AD1D89">
            <w:pPr>
              <w:widowControl/>
              <w:spacing w:line="360" w:lineRule="auto"/>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B52619" w:rsidRPr="008417EA" w:rsidRDefault="00B52619" w:rsidP="00AD1D89">
            <w:pPr>
              <w:widowControl/>
              <w:spacing w:line="360" w:lineRule="auto"/>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B52619" w:rsidRPr="008417EA" w:rsidRDefault="00B52619" w:rsidP="00AD1D89">
            <w:pPr>
              <w:widowControl/>
              <w:spacing w:line="360" w:lineRule="auto"/>
              <w:rPr>
                <w:rFonts w:ascii="ＭＳ ゴシック" w:eastAsia="ＭＳ ゴシック" w:hAnsi="ＭＳ ゴシック" w:cs="Times New Roman"/>
                <w:sz w:val="20"/>
                <w:szCs w:val="21"/>
                <w:u w:val="single"/>
              </w:rPr>
            </w:pPr>
          </w:p>
        </w:tc>
      </w:tr>
    </w:tbl>
    <w:p w:rsidR="00B52619" w:rsidRPr="008417EA" w:rsidRDefault="00B52619"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w:t>
      </w:r>
      <w:r>
        <w:rPr>
          <w:rFonts w:ascii="ＭＳ 明朝" w:eastAsia="ＭＳ 明朝" w:hAnsi="ＭＳ 明朝" w:cs="Times New Roman" w:hint="eastAsia"/>
          <w:sz w:val="16"/>
          <w:szCs w:val="21"/>
        </w:rPr>
        <w:t>９</w:t>
      </w:r>
      <w:r w:rsidRPr="008417EA">
        <w:rPr>
          <w:rFonts w:ascii="ＭＳ 明朝" w:eastAsia="ＭＳ 明朝" w:hAnsi="ＭＳ 明朝" w:cs="Times New Roman" w:hint="eastAsia"/>
          <w:sz w:val="16"/>
          <w:szCs w:val="21"/>
        </w:rPr>
        <w:t>条第１項に定める処分制限額（単価５０万円（税抜き））以上の財産とします。</w:t>
      </w:r>
    </w:p>
    <w:p w:rsidR="00B52619" w:rsidRPr="008417EA" w:rsidRDefault="00B52619"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B52619" w:rsidRPr="008417EA" w:rsidRDefault="00B52619"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w:t>
      </w:r>
      <w:bookmarkStart w:id="0" w:name="_GoBack"/>
      <w:bookmarkEnd w:id="0"/>
      <w:r w:rsidRPr="008417EA">
        <w:rPr>
          <w:rFonts w:ascii="ＭＳ 明朝" w:eastAsia="ＭＳ 明朝" w:hAnsi="ＭＳ 明朝" w:cs="Times New Roman" w:hint="eastAsia"/>
          <w:sz w:val="16"/>
          <w:szCs w:val="21"/>
        </w:rPr>
        <w:t>て差し支えありません。単価が異なる場合は、分割して記入してください。</w:t>
      </w:r>
    </w:p>
    <w:p w:rsidR="00B52619" w:rsidRPr="008417EA" w:rsidRDefault="00B52619" w:rsidP="009759A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52619" w:rsidRPr="008417EA" w:rsidRDefault="00B52619" w:rsidP="009759AF">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B52619" w:rsidRPr="008417EA" w:rsidRDefault="00B52619" w:rsidP="009759A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B52619" w:rsidRPr="008417EA" w:rsidRDefault="00B52619" w:rsidP="009759A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B52619" w:rsidRDefault="00B52619" w:rsidP="00AD1D89">
      <w:pPr>
        <w:widowControl/>
        <w:spacing w:line="260" w:lineRule="exact"/>
        <w:jc w:val="left"/>
        <w:rPr>
          <w:rFonts w:ascii="ＭＳ 明朝" w:eastAsia="ＭＳ 明朝" w:hAnsi="ＭＳ 明朝" w:cs="Times New Roman" w:hint="eastAsia"/>
          <w:sz w:val="16"/>
          <w:szCs w:val="21"/>
        </w:rPr>
      </w:pPr>
      <w:r w:rsidRPr="008417EA">
        <w:rPr>
          <w:rFonts w:ascii="ＭＳ 明朝" w:eastAsia="ＭＳ 明朝" w:hAnsi="ＭＳ 明朝" w:cs="Times New Roman" w:hint="eastAsia"/>
          <w:sz w:val="16"/>
          <w:szCs w:val="21"/>
        </w:rPr>
        <w:t>（注８）本様式は、日本工業規格Ａ４判としてください。</w:t>
      </w:r>
    </w:p>
    <w:sectPr w:rsidR="00B52619" w:rsidSect="00AD1D89">
      <w:type w:val="continuous"/>
      <w:pgSz w:w="16838" w:h="11906" w:orient="landscape" w:code="9"/>
      <w:pgMar w:top="851" w:right="1134" w:bottom="851" w:left="1134" w:header="680" w:footer="284" w:gutter="0"/>
      <w:pgNumType w:fmt="numberInDash"/>
      <w:cols w:space="425"/>
      <w:titlePg/>
      <w:docGrid w:linePitch="32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19"/>
    <w:rsid w:val="00AD1D89"/>
    <w:rsid w:val="00B52619"/>
    <w:rsid w:val="00FA4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95B03B"/>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261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2619"/>
    <w:rPr>
      <w:rFonts w:asciiTheme="majorHAnsi" w:eastAsiaTheme="majorEastAsia" w:hAnsiTheme="majorHAnsi" w:cstheme="majorBidi"/>
      <w:sz w:val="24"/>
      <w:szCs w:val="24"/>
    </w:rPr>
  </w:style>
  <w:style w:type="table" w:customStyle="1" w:styleId="11">
    <w:name w:val="表 (格子)1"/>
    <w:basedOn w:val="a1"/>
    <w:next w:val="a3"/>
    <w:uiPriority w:val="59"/>
    <w:rsid w:val="00B526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iPriority w:val="99"/>
    <w:unhideWhenUsed/>
    <w:rsid w:val="00B52619"/>
    <w:pPr>
      <w:tabs>
        <w:tab w:val="center" w:pos="4252"/>
        <w:tab w:val="right" w:pos="8504"/>
      </w:tabs>
      <w:snapToGrid w:val="0"/>
    </w:pPr>
  </w:style>
  <w:style w:type="character" w:customStyle="1" w:styleId="a5">
    <w:name w:val="フッター (文字)"/>
    <w:basedOn w:val="a0"/>
    <w:link w:val="a4"/>
    <w:uiPriority w:val="99"/>
    <w:rsid w:val="00B52619"/>
  </w:style>
  <w:style w:type="table" w:styleId="a3">
    <w:name w:val="Table Grid"/>
    <w:basedOn w:val="a1"/>
    <w:uiPriority w:val="39"/>
    <w:rsid w:val="00B5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2</cp:revision>
  <dcterms:created xsi:type="dcterms:W3CDTF">2019-11-08T00:00:00Z</dcterms:created>
  <dcterms:modified xsi:type="dcterms:W3CDTF">2019-11-08T03:00:00Z</dcterms:modified>
</cp:coreProperties>
</file>